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76CE" w14:textId="177735E9" w:rsidR="00F14C99" w:rsidRDefault="00F14C99">
      <w:pPr>
        <w:rPr>
          <w:b/>
          <w:bCs/>
        </w:rPr>
      </w:pPr>
      <w:r>
        <w:rPr>
          <w:b/>
          <w:bCs/>
        </w:rPr>
        <w:t>Классификация РЭБ</w:t>
      </w:r>
    </w:p>
    <w:p w14:paraId="593CF535" w14:textId="77777777" w:rsidR="00F14C99" w:rsidRDefault="00F14C99">
      <w:pPr>
        <w:rPr>
          <w:b/>
          <w:bCs/>
        </w:rPr>
      </w:pPr>
    </w:p>
    <w:p w14:paraId="0E0157CE" w14:textId="3B138C70" w:rsidR="005C03D7" w:rsidRPr="001E0CC7" w:rsidRDefault="00911FA9">
      <w:pPr>
        <w:rPr>
          <w:b/>
          <w:bCs/>
        </w:rPr>
      </w:pPr>
      <w:r w:rsidRPr="001E0CC7">
        <w:rPr>
          <w:b/>
          <w:bCs/>
        </w:rPr>
        <w:t>По принципу действия:</w:t>
      </w:r>
    </w:p>
    <w:p w14:paraId="64922405" w14:textId="77777777" w:rsidR="00911FA9" w:rsidRPr="001E0CC7" w:rsidRDefault="00911FA9"/>
    <w:p w14:paraId="557CB7C5" w14:textId="77777777" w:rsidR="00911FA9" w:rsidRPr="001E0CC7" w:rsidRDefault="00911FA9" w:rsidP="00911FA9">
      <w:pPr>
        <w:pStyle w:val="a4"/>
        <w:numPr>
          <w:ilvl w:val="0"/>
          <w:numId w:val="3"/>
        </w:numPr>
      </w:pPr>
      <w:r w:rsidRPr="001E0CC7">
        <w:t>Направленные системы (Секторного действия)</w:t>
      </w:r>
    </w:p>
    <w:p w14:paraId="2CA2E63F" w14:textId="77777777" w:rsidR="00911FA9" w:rsidRPr="001E0CC7" w:rsidRDefault="00911FA9" w:rsidP="00911FA9">
      <w:pPr>
        <w:pStyle w:val="a4"/>
        <w:numPr>
          <w:ilvl w:val="0"/>
          <w:numId w:val="3"/>
        </w:numPr>
      </w:pPr>
      <w:r w:rsidRPr="001E0CC7">
        <w:t>Всенаправленные системы (Кругового действия/ "Купольные")</w:t>
      </w:r>
    </w:p>
    <w:p w14:paraId="0067C506" w14:textId="77777777" w:rsidR="00911FA9" w:rsidRPr="001E0CC7" w:rsidRDefault="00911FA9"/>
    <w:p w14:paraId="27FE2B42" w14:textId="77777777" w:rsidR="00911FA9" w:rsidRPr="001E0CC7" w:rsidRDefault="00911FA9">
      <w:pPr>
        <w:rPr>
          <w:b/>
          <w:bCs/>
        </w:rPr>
      </w:pPr>
      <w:r w:rsidRPr="001E0CC7">
        <w:rPr>
          <w:b/>
          <w:bCs/>
        </w:rPr>
        <w:t>По принципу воздействия на БПЛА:</w:t>
      </w:r>
    </w:p>
    <w:p w14:paraId="5CCE3FAB" w14:textId="77777777" w:rsidR="00911FA9" w:rsidRPr="001E0CC7" w:rsidRDefault="00911FA9" w:rsidP="00911FA9">
      <w:pPr>
        <w:pStyle w:val="a4"/>
        <w:numPr>
          <w:ilvl w:val="0"/>
          <w:numId w:val="4"/>
        </w:numPr>
      </w:pPr>
      <w:r w:rsidRPr="001E0CC7">
        <w:t>Подавление каналов управления и телеметрии</w:t>
      </w:r>
    </w:p>
    <w:p w14:paraId="6F6D704A" w14:textId="77777777" w:rsidR="00911FA9" w:rsidRPr="001E0CC7" w:rsidRDefault="00911FA9" w:rsidP="00911FA9">
      <w:pPr>
        <w:pStyle w:val="a4"/>
        <w:numPr>
          <w:ilvl w:val="0"/>
          <w:numId w:val="4"/>
        </w:numPr>
      </w:pPr>
      <w:r w:rsidRPr="001E0CC7">
        <w:t>Подавление навигационных каналов (GNSS)</w:t>
      </w:r>
    </w:p>
    <w:p w14:paraId="5479B9AC" w14:textId="28495633" w:rsidR="00911FA9" w:rsidRPr="001E0CC7" w:rsidRDefault="00483A18" w:rsidP="00911FA9">
      <w:pPr>
        <w:pStyle w:val="a4"/>
        <w:numPr>
          <w:ilvl w:val="0"/>
          <w:numId w:val="4"/>
        </w:numPr>
      </w:pPr>
      <w:r>
        <w:t>Перехват</w:t>
      </w:r>
      <w:r w:rsidR="00911FA9" w:rsidRPr="001E0CC7">
        <w:t xml:space="preserve"> управления </w:t>
      </w:r>
    </w:p>
    <w:p w14:paraId="5CD4DFD0" w14:textId="77777777" w:rsidR="00911FA9" w:rsidRPr="001E0CC7" w:rsidRDefault="00911FA9" w:rsidP="00911FA9">
      <w:pPr>
        <w:pStyle w:val="a4"/>
        <w:numPr>
          <w:ilvl w:val="0"/>
          <w:numId w:val="4"/>
        </w:numPr>
      </w:pPr>
      <w:r w:rsidRPr="001E0CC7">
        <w:t>Постановка ложных навигационных сигналов (спуфинг)</w:t>
      </w:r>
    </w:p>
    <w:p w14:paraId="6D9B10B7" w14:textId="77777777" w:rsidR="00911FA9" w:rsidRPr="001E0CC7" w:rsidRDefault="00911FA9" w:rsidP="00911FA9">
      <w:pPr>
        <w:pStyle w:val="a4"/>
        <w:numPr>
          <w:ilvl w:val="0"/>
          <w:numId w:val="4"/>
        </w:numPr>
        <w:rPr>
          <w:color w:val="000000" w:themeColor="text1"/>
        </w:rPr>
      </w:pPr>
      <w:r w:rsidRPr="001E0CC7">
        <w:rPr>
          <w:color w:val="000000" w:themeColor="text1"/>
        </w:rPr>
        <w:t>Подавление видеоканала</w:t>
      </w:r>
    </w:p>
    <w:p w14:paraId="70DD3ABB" w14:textId="77777777" w:rsidR="00911FA9" w:rsidRPr="001E0CC7" w:rsidRDefault="00911FA9" w:rsidP="00911FA9">
      <w:pPr>
        <w:pStyle w:val="a4"/>
        <w:numPr>
          <w:ilvl w:val="0"/>
          <w:numId w:val="4"/>
        </w:numPr>
        <w:rPr>
          <w:color w:val="000000" w:themeColor="text1"/>
        </w:rPr>
      </w:pPr>
      <w:r w:rsidRPr="001E0CC7">
        <w:rPr>
          <w:color w:val="000000" w:themeColor="text1"/>
        </w:rPr>
        <w:t>Частотное маневрирование</w:t>
      </w:r>
    </w:p>
    <w:p w14:paraId="72231AAE" w14:textId="77777777" w:rsidR="00911FA9" w:rsidRPr="001E0CC7" w:rsidRDefault="00911FA9" w:rsidP="00911FA9">
      <w:pPr>
        <w:rPr>
          <w:color w:val="FF0000"/>
        </w:rPr>
      </w:pPr>
    </w:p>
    <w:p w14:paraId="47C38410" w14:textId="77777777" w:rsidR="00911FA9" w:rsidRPr="00911FA9" w:rsidRDefault="00911FA9" w:rsidP="00911FA9">
      <w:pPr>
        <w:rPr>
          <w:b/>
          <w:bCs/>
          <w:color w:val="000000" w:themeColor="text1"/>
        </w:rPr>
      </w:pPr>
      <w:r w:rsidRPr="001E0CC7">
        <w:rPr>
          <w:b/>
          <w:bCs/>
          <w:color w:val="000000" w:themeColor="text1"/>
        </w:rPr>
        <w:t>По типу исполнения:</w:t>
      </w:r>
    </w:p>
    <w:p w14:paraId="32AE4795" w14:textId="77777777" w:rsidR="00911FA9" w:rsidRPr="00911FA9" w:rsidRDefault="00911FA9" w:rsidP="00911FA9">
      <w:pPr>
        <w:pStyle w:val="a4"/>
        <w:numPr>
          <w:ilvl w:val="0"/>
          <w:numId w:val="5"/>
        </w:numPr>
        <w:rPr>
          <w:color w:val="000000" w:themeColor="text1"/>
        </w:rPr>
      </w:pPr>
      <w:r w:rsidRPr="00911FA9">
        <w:rPr>
          <w:color w:val="000000" w:themeColor="text1"/>
        </w:rPr>
        <w:t>Стационарные комплексы ( Круговое (360°) или секторное воздействие)</w:t>
      </w:r>
    </w:p>
    <w:p w14:paraId="62FCFCF0" w14:textId="77777777" w:rsidR="00911FA9" w:rsidRDefault="00911FA9" w:rsidP="00911FA9">
      <w:pPr>
        <w:pStyle w:val="a4"/>
        <w:numPr>
          <w:ilvl w:val="0"/>
          <w:numId w:val="5"/>
        </w:numPr>
        <w:rPr>
          <w:color w:val="000000" w:themeColor="text1"/>
        </w:rPr>
      </w:pPr>
      <w:r w:rsidRPr="00911FA9">
        <w:rPr>
          <w:color w:val="000000" w:themeColor="text1"/>
        </w:rPr>
        <w:t>Мобильные комплексы ( Круговое (360°) или секторное воздействие)</w:t>
      </w:r>
    </w:p>
    <w:p w14:paraId="31CD7386" w14:textId="30AD8F84" w:rsidR="001E0CC7" w:rsidRPr="00911FA9" w:rsidRDefault="001E0CC7" w:rsidP="00911FA9">
      <w:pPr>
        <w:pStyle w:val="a4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На поворотной платформе </w:t>
      </w:r>
    </w:p>
    <w:p w14:paraId="1E806CEA" w14:textId="77777777" w:rsidR="00911FA9" w:rsidRDefault="00911FA9" w:rsidP="00911FA9">
      <w:pPr>
        <w:rPr>
          <w:color w:val="000000" w:themeColor="text1"/>
        </w:rPr>
      </w:pPr>
    </w:p>
    <w:p w14:paraId="3FDF0BCC" w14:textId="77777777" w:rsidR="00911FA9" w:rsidRPr="00911FA9" w:rsidRDefault="00911FA9" w:rsidP="00911FA9">
      <w:pPr>
        <w:rPr>
          <w:b/>
          <w:bCs/>
          <w:color w:val="000000" w:themeColor="text1"/>
        </w:rPr>
      </w:pPr>
      <w:r w:rsidRPr="00911FA9">
        <w:rPr>
          <w:b/>
          <w:bCs/>
          <w:color w:val="000000" w:themeColor="text1"/>
        </w:rPr>
        <w:t>По степени участия оператора:</w:t>
      </w:r>
    </w:p>
    <w:p w14:paraId="05328377" w14:textId="2A6E410A" w:rsidR="00483A18" w:rsidRDefault="00C83746" w:rsidP="00911FA9">
      <w:pPr>
        <w:pStyle w:val="a4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Комплекс РЭБ с р</w:t>
      </w:r>
      <w:r w:rsidR="00483A18">
        <w:rPr>
          <w:color w:val="000000" w:themeColor="text1"/>
        </w:rPr>
        <w:t>уч</w:t>
      </w:r>
      <w:r>
        <w:rPr>
          <w:color w:val="000000" w:themeColor="text1"/>
        </w:rPr>
        <w:t>ным</w:t>
      </w:r>
      <w:r w:rsidR="00483A18">
        <w:rPr>
          <w:color w:val="000000" w:themeColor="text1"/>
        </w:rPr>
        <w:t xml:space="preserve"> управление</w:t>
      </w:r>
      <w:r>
        <w:rPr>
          <w:color w:val="000000" w:themeColor="text1"/>
        </w:rPr>
        <w:t>м</w:t>
      </w:r>
    </w:p>
    <w:p w14:paraId="56863230" w14:textId="1D190B56" w:rsidR="004B5502" w:rsidRDefault="00911FA9" w:rsidP="004B5502">
      <w:pPr>
        <w:pStyle w:val="a4"/>
        <w:numPr>
          <w:ilvl w:val="0"/>
          <w:numId w:val="6"/>
        </w:numPr>
        <w:rPr>
          <w:color w:val="000000" w:themeColor="text1"/>
        </w:rPr>
      </w:pPr>
      <w:r w:rsidRPr="00911FA9">
        <w:rPr>
          <w:color w:val="000000" w:themeColor="text1"/>
        </w:rPr>
        <w:t>Автоматизированный комплекс РЭБ (конечное решение о применении средств подавления принимает оператор)</w:t>
      </w:r>
    </w:p>
    <w:p w14:paraId="4EDBD356" w14:textId="77777777" w:rsidR="00C83746" w:rsidRPr="00C83746" w:rsidRDefault="00C83746" w:rsidP="00C83746">
      <w:pPr>
        <w:pStyle w:val="a4"/>
        <w:rPr>
          <w:color w:val="000000" w:themeColor="text1"/>
        </w:rPr>
      </w:pPr>
    </w:p>
    <w:p w14:paraId="75404A67" w14:textId="77777777" w:rsidR="004B5502" w:rsidRPr="00911FA9" w:rsidRDefault="004B5502" w:rsidP="004B5502">
      <w:pPr>
        <w:rPr>
          <w:b/>
          <w:bCs/>
          <w:color w:val="000000" w:themeColor="text1"/>
        </w:rPr>
      </w:pPr>
      <w:r w:rsidRPr="00911FA9">
        <w:rPr>
          <w:b/>
          <w:bCs/>
          <w:color w:val="000000" w:themeColor="text1"/>
        </w:rPr>
        <w:t>По гибкости работы:</w:t>
      </w:r>
    </w:p>
    <w:p w14:paraId="3E7351FF" w14:textId="67DF1C8F" w:rsidR="004B5502" w:rsidRDefault="004B5502" w:rsidP="004B5502">
      <w:pPr>
        <w:pStyle w:val="a4"/>
        <w:numPr>
          <w:ilvl w:val="0"/>
          <w:numId w:val="11"/>
        </w:numPr>
        <w:rPr>
          <w:color w:val="000000" w:themeColor="text1"/>
        </w:rPr>
      </w:pPr>
      <w:r w:rsidRPr="00911FA9">
        <w:rPr>
          <w:color w:val="000000" w:themeColor="text1"/>
        </w:rPr>
        <w:t>Системы с фиксированными частотами</w:t>
      </w:r>
      <w:r w:rsidR="00C83746">
        <w:rPr>
          <w:color w:val="000000" w:themeColor="text1"/>
        </w:rPr>
        <w:t xml:space="preserve"> (</w:t>
      </w:r>
      <w:r w:rsidR="00003BF5">
        <w:rPr>
          <w:color w:val="000000" w:themeColor="text1"/>
        </w:rPr>
        <w:t>без возможности модификации</w:t>
      </w:r>
      <w:r w:rsidR="00C83746">
        <w:rPr>
          <w:color w:val="000000" w:themeColor="text1"/>
        </w:rPr>
        <w:t>)</w:t>
      </w:r>
    </w:p>
    <w:p w14:paraId="0DB6E0C3" w14:textId="2D21CAD3" w:rsidR="00003BF5" w:rsidRPr="00911FA9" w:rsidRDefault="00003BF5" w:rsidP="004B5502">
      <w:pPr>
        <w:pStyle w:val="a4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Возможность изменения частот</w:t>
      </w:r>
      <w:r w:rsidR="00C83746">
        <w:rPr>
          <w:color w:val="000000" w:themeColor="text1"/>
        </w:rPr>
        <w:t xml:space="preserve"> (</w:t>
      </w:r>
      <w:r>
        <w:rPr>
          <w:color w:val="000000" w:themeColor="text1"/>
        </w:rPr>
        <w:t>возможность мод</w:t>
      </w:r>
      <w:r w:rsidR="00C83746">
        <w:rPr>
          <w:color w:val="000000" w:themeColor="text1"/>
        </w:rPr>
        <w:t>ификации)</w:t>
      </w:r>
    </w:p>
    <w:p w14:paraId="5CA50BA8" w14:textId="77777777" w:rsidR="001E0CC7" w:rsidRDefault="001E0CC7" w:rsidP="001E0CC7">
      <w:pPr>
        <w:pStyle w:val="a4"/>
        <w:rPr>
          <w:color w:val="000000" w:themeColor="text1"/>
        </w:rPr>
      </w:pPr>
    </w:p>
    <w:p w14:paraId="29A3172B" w14:textId="77777777" w:rsidR="00911FA9" w:rsidRPr="00911FA9" w:rsidRDefault="00911FA9" w:rsidP="00911FA9">
      <w:pPr>
        <w:rPr>
          <w:b/>
          <w:bCs/>
          <w:color w:val="000000" w:themeColor="text1"/>
        </w:rPr>
      </w:pPr>
      <w:r w:rsidRPr="00911FA9">
        <w:rPr>
          <w:b/>
          <w:bCs/>
          <w:color w:val="000000" w:themeColor="text1"/>
        </w:rPr>
        <w:t xml:space="preserve">По диапазону частот: </w:t>
      </w:r>
    </w:p>
    <w:p w14:paraId="41D2BA70" w14:textId="49901E4C" w:rsidR="00C83746" w:rsidRPr="00C83746" w:rsidRDefault="00C83746" w:rsidP="00C83746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C83746">
        <w:rPr>
          <w:rFonts w:cstheme="minorHAnsi"/>
          <w:color w:val="000000"/>
          <w:kern w:val="0"/>
        </w:rPr>
        <w:t>П</w:t>
      </w:r>
      <w:r w:rsidRPr="00C83746">
        <w:rPr>
          <w:rFonts w:cstheme="minorHAnsi"/>
          <w:color w:val="000000"/>
          <w:kern w:val="0"/>
        </w:rPr>
        <w:t>одавление систем управления БПЛА (включая ERLS/TBS)</w:t>
      </w:r>
      <w:r w:rsidRPr="00C83746">
        <w:rPr>
          <w:rFonts w:cstheme="minorHAnsi"/>
          <w:color w:val="000000"/>
          <w:kern w:val="0"/>
        </w:rPr>
        <w:t xml:space="preserve">- </w:t>
      </w:r>
      <w:r w:rsidRPr="00C83746">
        <w:rPr>
          <w:rFonts w:cstheme="minorHAnsi"/>
          <w:color w:val="000000"/>
          <w:kern w:val="0"/>
        </w:rPr>
        <w:t xml:space="preserve">300–1450 МГц </w:t>
      </w:r>
    </w:p>
    <w:p w14:paraId="4C472265" w14:textId="38E719A2" w:rsidR="00C83746" w:rsidRPr="00C83746" w:rsidRDefault="00C83746" w:rsidP="00C83746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C83746">
        <w:rPr>
          <w:rFonts w:cstheme="minorHAnsi"/>
          <w:color w:val="000000"/>
          <w:kern w:val="0"/>
        </w:rPr>
        <w:t>В</w:t>
      </w:r>
      <w:r w:rsidRPr="00C83746">
        <w:rPr>
          <w:rFonts w:cstheme="minorHAnsi"/>
          <w:color w:val="000000"/>
          <w:kern w:val="0"/>
        </w:rPr>
        <w:t>оздействие на навигационные системы (GPS, ГЛОНАСС и др.)</w:t>
      </w:r>
      <w:r w:rsidRPr="00C83746">
        <w:rPr>
          <w:rFonts w:cstheme="minorHAnsi"/>
          <w:color w:val="000000"/>
          <w:kern w:val="0"/>
        </w:rPr>
        <w:t xml:space="preserve">- </w:t>
      </w:r>
      <w:r w:rsidRPr="00C83746">
        <w:rPr>
          <w:rFonts w:cstheme="minorHAnsi"/>
          <w:color w:val="000000"/>
          <w:kern w:val="0"/>
        </w:rPr>
        <w:t xml:space="preserve">1550–1620 МГц </w:t>
      </w:r>
    </w:p>
    <w:p w14:paraId="5FFF5003" w14:textId="7CA80BB6" w:rsidR="00C83746" w:rsidRPr="00C83746" w:rsidRDefault="00C83746" w:rsidP="00C83746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C83746">
        <w:rPr>
          <w:rFonts w:cstheme="minorHAnsi"/>
          <w:color w:val="000000"/>
          <w:kern w:val="0"/>
        </w:rPr>
        <w:t>П</w:t>
      </w:r>
      <w:r w:rsidRPr="00C83746">
        <w:rPr>
          <w:rFonts w:cstheme="minorHAnsi"/>
          <w:color w:val="000000"/>
          <w:kern w:val="0"/>
        </w:rPr>
        <w:t>одавление каналов управления и передачи данных (</w:t>
      </w:r>
      <w:proofErr w:type="spellStart"/>
      <w:r w:rsidRPr="00C83746">
        <w:rPr>
          <w:rFonts w:cstheme="minorHAnsi"/>
          <w:color w:val="000000"/>
          <w:kern w:val="0"/>
        </w:rPr>
        <w:t>Wi</w:t>
      </w:r>
      <w:proofErr w:type="spellEnd"/>
      <w:r w:rsidRPr="00C83746">
        <w:rPr>
          <w:rFonts w:cstheme="minorHAnsi"/>
          <w:color w:val="000000"/>
          <w:kern w:val="0"/>
        </w:rPr>
        <w:t>-Fi, Bluetooth, DSSS)</w:t>
      </w:r>
      <w:r w:rsidRPr="00C83746">
        <w:rPr>
          <w:rFonts w:cstheme="minorHAnsi"/>
          <w:color w:val="000000"/>
          <w:kern w:val="0"/>
        </w:rPr>
        <w:t xml:space="preserve">- </w:t>
      </w:r>
      <w:r w:rsidRPr="00C83746">
        <w:rPr>
          <w:rFonts w:cstheme="minorHAnsi"/>
          <w:color w:val="000000"/>
          <w:kern w:val="0"/>
        </w:rPr>
        <w:t>2400–2500</w:t>
      </w:r>
      <w:r>
        <w:rPr>
          <w:rFonts w:cstheme="minorHAnsi"/>
          <w:color w:val="000000"/>
          <w:kern w:val="0"/>
        </w:rPr>
        <w:t xml:space="preserve"> </w:t>
      </w:r>
      <w:r w:rsidRPr="00C83746">
        <w:rPr>
          <w:rFonts w:cstheme="minorHAnsi"/>
          <w:color w:val="000000"/>
          <w:kern w:val="0"/>
        </w:rPr>
        <w:t xml:space="preserve">МГц </w:t>
      </w:r>
    </w:p>
    <w:p w14:paraId="66A393FB" w14:textId="77777777" w:rsidR="00C83746" w:rsidRDefault="00C83746" w:rsidP="00C83746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C83746">
        <w:rPr>
          <w:rFonts w:cstheme="minorHAnsi"/>
          <w:color w:val="000000"/>
          <w:kern w:val="0"/>
        </w:rPr>
        <w:t>П</w:t>
      </w:r>
      <w:r w:rsidRPr="00C83746">
        <w:rPr>
          <w:rFonts w:cstheme="minorHAnsi"/>
          <w:color w:val="000000"/>
          <w:kern w:val="0"/>
        </w:rPr>
        <w:t>ротиводействие системам связи 5 ГГц (WLAN, радиолинии БПЛА)</w:t>
      </w:r>
      <w:r w:rsidRPr="00C83746">
        <w:rPr>
          <w:rFonts w:cstheme="minorHAnsi"/>
          <w:color w:val="000000"/>
          <w:kern w:val="0"/>
        </w:rPr>
        <w:t xml:space="preserve">- </w:t>
      </w:r>
      <w:r w:rsidRPr="00C83746">
        <w:rPr>
          <w:rFonts w:cstheme="minorHAnsi"/>
          <w:color w:val="000000"/>
          <w:kern w:val="0"/>
        </w:rPr>
        <w:t>5150–5250 МГц</w:t>
      </w:r>
    </w:p>
    <w:p w14:paraId="4D645110" w14:textId="070F079C" w:rsidR="00395F4F" w:rsidRPr="00C83746" w:rsidRDefault="00C83746" w:rsidP="00C83746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C83746">
        <w:rPr>
          <w:rFonts w:cstheme="minorHAnsi"/>
          <w:color w:val="000000"/>
          <w:kern w:val="0"/>
        </w:rPr>
        <w:t>П</w:t>
      </w:r>
      <w:r w:rsidRPr="00C83746">
        <w:rPr>
          <w:rFonts w:cstheme="minorHAnsi"/>
          <w:color w:val="000000"/>
          <w:kern w:val="0"/>
        </w:rPr>
        <w:t>одавление широкополосных каналов управления и радиолокационных систем</w:t>
      </w:r>
      <w:r w:rsidRPr="00C83746">
        <w:rPr>
          <w:rFonts w:cstheme="minorHAnsi"/>
          <w:color w:val="000000"/>
          <w:kern w:val="0"/>
        </w:rPr>
        <w:t xml:space="preserve">- </w:t>
      </w:r>
      <w:r w:rsidRPr="00C83746">
        <w:rPr>
          <w:rFonts w:cstheme="minorHAnsi"/>
          <w:color w:val="000000"/>
          <w:kern w:val="0"/>
        </w:rPr>
        <w:t>5700–5900 МГц</w:t>
      </w:r>
      <w:r w:rsidR="00395F4F" w:rsidRPr="00C83746">
        <w:rPr>
          <w:color w:val="000000" w:themeColor="text1"/>
        </w:rPr>
        <w:br w:type="page"/>
      </w:r>
    </w:p>
    <w:p w14:paraId="4CDE7CCA" w14:textId="7FE171EF" w:rsidR="00911FA9" w:rsidRDefault="00395F4F" w:rsidP="00911FA9">
      <w:pPr>
        <w:rPr>
          <w:b/>
          <w:bCs/>
          <w:color w:val="000000" w:themeColor="text1"/>
        </w:rPr>
      </w:pPr>
      <w:r w:rsidRPr="00395F4F">
        <w:rPr>
          <w:b/>
          <w:bCs/>
          <w:color w:val="000000" w:themeColor="text1"/>
        </w:rPr>
        <w:lastRenderedPageBreak/>
        <w:t>Характеристики РЭБ</w:t>
      </w:r>
    </w:p>
    <w:p w14:paraId="10E7D5C6" w14:textId="77777777" w:rsidR="007F00A7" w:rsidRPr="00395F4F" w:rsidRDefault="007F00A7" w:rsidP="00911FA9">
      <w:pPr>
        <w:rPr>
          <w:b/>
          <w:bCs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1217C1" w:rsidRPr="00E97EE9" w14:paraId="7467D0C1" w14:textId="6BAA6D9E" w:rsidTr="007F00A7">
        <w:tc>
          <w:tcPr>
            <w:tcW w:w="4531" w:type="dxa"/>
          </w:tcPr>
          <w:p w14:paraId="2FDAB53E" w14:textId="02B47AF6" w:rsidR="001217C1" w:rsidRPr="001217C1" w:rsidRDefault="001217C1" w:rsidP="00000CBF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Характеристика</w:t>
            </w:r>
          </w:p>
        </w:tc>
        <w:tc>
          <w:tcPr>
            <w:tcW w:w="4814" w:type="dxa"/>
          </w:tcPr>
          <w:p w14:paraId="043C3692" w14:textId="54557381" w:rsidR="001217C1" w:rsidRPr="001217C1" w:rsidRDefault="001217C1" w:rsidP="00000CBF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Единица измерения/пример</w:t>
            </w:r>
          </w:p>
        </w:tc>
      </w:tr>
      <w:tr w:rsidR="001217C1" w:rsidRPr="00E97EE9" w14:paraId="6B7C8C09" w14:textId="15062F5F" w:rsidTr="007F00A7">
        <w:tc>
          <w:tcPr>
            <w:tcW w:w="4531" w:type="dxa"/>
            <w:shd w:val="clear" w:color="auto" w:fill="E7E6E6" w:themeFill="background2"/>
          </w:tcPr>
          <w:p w14:paraId="4DC07605" w14:textId="77777777" w:rsidR="001217C1" w:rsidRPr="00E60B91" w:rsidRDefault="001217C1" w:rsidP="00000CBF">
            <w:pPr>
              <w:rPr>
                <w:i/>
                <w:iCs/>
                <w:color w:val="000000" w:themeColor="text1"/>
              </w:rPr>
            </w:pPr>
            <w:r w:rsidRPr="00E60B91">
              <w:rPr>
                <w:i/>
                <w:iCs/>
                <w:color w:val="000000" w:themeColor="text1"/>
              </w:rPr>
              <w:t>Тактико- технические: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2954090F" w14:textId="77777777" w:rsidR="001217C1" w:rsidRPr="00E60B91" w:rsidRDefault="001217C1" w:rsidP="00000CBF">
            <w:pPr>
              <w:rPr>
                <w:color w:val="000000" w:themeColor="text1"/>
              </w:rPr>
            </w:pPr>
          </w:p>
        </w:tc>
      </w:tr>
      <w:tr w:rsidR="001217C1" w:rsidRPr="00E97EE9" w14:paraId="580E0A0A" w14:textId="17EC4B1C" w:rsidTr="007F00A7">
        <w:tc>
          <w:tcPr>
            <w:tcW w:w="4531" w:type="dxa"/>
          </w:tcPr>
          <w:p w14:paraId="24151687" w14:textId="77777777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Радиус действия (дальность подавления)</w:t>
            </w:r>
          </w:p>
        </w:tc>
        <w:tc>
          <w:tcPr>
            <w:tcW w:w="4814" w:type="dxa"/>
          </w:tcPr>
          <w:p w14:paraId="5F0A2FA9" w14:textId="1B623E94" w:rsidR="001217C1" w:rsidRPr="00E97EE9" w:rsidRDefault="00F040A3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м</w:t>
            </w:r>
          </w:p>
        </w:tc>
      </w:tr>
      <w:tr w:rsidR="001217C1" w:rsidRPr="00E97EE9" w14:paraId="08FB6B39" w14:textId="24D352F8" w:rsidTr="007F00A7">
        <w:tc>
          <w:tcPr>
            <w:tcW w:w="4531" w:type="dxa"/>
          </w:tcPr>
          <w:p w14:paraId="2DA40909" w14:textId="77777777" w:rsidR="001217C1" w:rsidRPr="00E97EE9" w:rsidRDefault="001217C1" w:rsidP="00000CBF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Д</w:t>
            </w:r>
            <w:r w:rsidRPr="00E97EE9">
              <w:rPr>
                <w:color w:val="000000" w:themeColor="text1"/>
              </w:rPr>
              <w:t>иаметр купола</w:t>
            </w:r>
          </w:p>
        </w:tc>
        <w:tc>
          <w:tcPr>
            <w:tcW w:w="4814" w:type="dxa"/>
          </w:tcPr>
          <w:p w14:paraId="5A22AF23" w14:textId="2307793A" w:rsidR="001217C1" w:rsidRPr="00E97EE9" w:rsidRDefault="00376AFB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</w:p>
        </w:tc>
      </w:tr>
      <w:tr w:rsidR="001217C1" w:rsidRPr="00E97EE9" w14:paraId="1C8761AB" w14:textId="7FA5B0A5" w:rsidTr="007F00A7">
        <w:tc>
          <w:tcPr>
            <w:tcW w:w="4531" w:type="dxa"/>
          </w:tcPr>
          <w:p w14:paraId="304D3217" w14:textId="77777777" w:rsidR="001217C1" w:rsidRPr="00E97EE9" w:rsidRDefault="001217C1" w:rsidP="00000CBF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Диаграмма направленности</w:t>
            </w:r>
          </w:p>
        </w:tc>
        <w:tc>
          <w:tcPr>
            <w:tcW w:w="4814" w:type="dxa"/>
          </w:tcPr>
          <w:p w14:paraId="1276AF77" w14:textId="46433265" w:rsidR="001217C1" w:rsidRPr="00376AFB" w:rsidRDefault="00F975C9" w:rsidP="00000CBF">
            <w:pPr>
              <w:rPr>
                <w:color w:val="000000" w:themeColor="text1"/>
                <w:highlight w:val="yellow"/>
              </w:rPr>
            </w:pPr>
            <w:r w:rsidRPr="00F975C9">
              <w:rPr>
                <w:color w:val="000000" w:themeColor="text1"/>
              </w:rPr>
              <w:t>г</w:t>
            </w:r>
            <w:r w:rsidR="00376AFB" w:rsidRPr="00F975C9">
              <w:rPr>
                <w:color w:val="000000" w:themeColor="text1"/>
              </w:rPr>
              <w:t>радусы</w:t>
            </w:r>
          </w:p>
        </w:tc>
      </w:tr>
      <w:tr w:rsidR="001217C1" w:rsidRPr="00E97EE9" w14:paraId="6063EE17" w14:textId="6E3635EE" w:rsidTr="007F00A7">
        <w:tc>
          <w:tcPr>
            <w:tcW w:w="4531" w:type="dxa"/>
          </w:tcPr>
          <w:p w14:paraId="10BA9146" w14:textId="77777777" w:rsidR="001217C1" w:rsidRPr="000F5C4F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0F5C4F">
              <w:rPr>
                <w:rStyle w:val="a3"/>
                <w:rFonts w:cstheme="minorHAnsi"/>
                <w:b w:val="0"/>
                <w:bCs w:val="0"/>
                <w:color w:val="0A0A0A"/>
              </w:rPr>
              <w:t>Сектор (зона) воздействия</w:t>
            </w:r>
          </w:p>
        </w:tc>
        <w:tc>
          <w:tcPr>
            <w:tcW w:w="4814" w:type="dxa"/>
          </w:tcPr>
          <w:p w14:paraId="30BFD32A" w14:textId="0489F2CD" w:rsidR="001217C1" w:rsidRPr="000F5C4F" w:rsidRDefault="000F5C4F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0F5C4F"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1217C1" w:rsidRPr="00E97EE9" w14:paraId="62936869" w14:textId="4A14B4B8" w:rsidTr="007F00A7">
        <w:tc>
          <w:tcPr>
            <w:tcW w:w="4531" w:type="dxa"/>
          </w:tcPr>
          <w:p w14:paraId="74B1C304" w14:textId="77777777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углов по горизонтали</w:t>
            </w:r>
          </w:p>
        </w:tc>
        <w:tc>
          <w:tcPr>
            <w:tcW w:w="4814" w:type="dxa"/>
          </w:tcPr>
          <w:p w14:paraId="1765D51B" w14:textId="12646E1A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1217C1" w:rsidRPr="00E97EE9" w14:paraId="08DD68AE" w14:textId="38AD339E" w:rsidTr="007F00A7">
        <w:tc>
          <w:tcPr>
            <w:tcW w:w="4531" w:type="dxa"/>
          </w:tcPr>
          <w:p w14:paraId="4C197D01" w14:textId="77777777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углов по углу места</w:t>
            </w:r>
          </w:p>
        </w:tc>
        <w:tc>
          <w:tcPr>
            <w:tcW w:w="4814" w:type="dxa"/>
          </w:tcPr>
          <w:p w14:paraId="67A200D3" w14:textId="0F537746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1217C1" w:rsidRPr="00E97EE9" w14:paraId="295F4D3F" w14:textId="5BCD2739" w:rsidTr="007F00A7">
        <w:tc>
          <w:tcPr>
            <w:tcW w:w="4531" w:type="dxa"/>
          </w:tcPr>
          <w:p w14:paraId="6624B5CC" w14:textId="77777777" w:rsidR="001217C1" w:rsidRPr="00E97EE9" w:rsidRDefault="001217C1" w:rsidP="00000CBF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Время реакции</w:t>
            </w:r>
          </w:p>
        </w:tc>
        <w:tc>
          <w:tcPr>
            <w:tcW w:w="4814" w:type="dxa"/>
          </w:tcPr>
          <w:p w14:paraId="6866A0A1" w14:textId="52F982D5" w:rsidR="001217C1" w:rsidRPr="00E97EE9" w:rsidRDefault="00E60B91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</w:p>
        </w:tc>
      </w:tr>
      <w:tr w:rsidR="001217C1" w:rsidRPr="00E97EE9" w14:paraId="1110206C" w14:textId="442D220C" w:rsidTr="007F00A7">
        <w:tc>
          <w:tcPr>
            <w:tcW w:w="4531" w:type="dxa"/>
          </w:tcPr>
          <w:p w14:paraId="2D076DE8" w14:textId="0622AE4F" w:rsidR="001217C1" w:rsidRPr="00E97EE9" w:rsidRDefault="001217C1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Поляризация антенн</w:t>
            </w:r>
          </w:p>
        </w:tc>
        <w:tc>
          <w:tcPr>
            <w:tcW w:w="4814" w:type="dxa"/>
          </w:tcPr>
          <w:p w14:paraId="127FECDF" w14:textId="5736E2FD" w:rsidR="001217C1" w:rsidRDefault="000F5C4F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Вертикальная, горизонтальная</w:t>
            </w:r>
          </w:p>
        </w:tc>
      </w:tr>
      <w:tr w:rsidR="00E60B91" w:rsidRPr="00E97EE9" w14:paraId="6AD46236" w14:textId="77777777" w:rsidTr="007F00A7">
        <w:tc>
          <w:tcPr>
            <w:tcW w:w="4531" w:type="dxa"/>
          </w:tcPr>
          <w:p w14:paraId="1EDF5919" w14:textId="635C6D8C" w:rsidR="00E60B91" w:rsidRPr="002844CA" w:rsidRDefault="002844CA" w:rsidP="00000CBF">
            <w:pPr>
              <w:rPr>
                <w:rFonts w:cstheme="minorHAnsi"/>
                <w:color w:val="000000" w:themeColor="text1"/>
              </w:rPr>
            </w:pPr>
            <w:r w:rsidRPr="002844CA">
              <w:rPr>
                <w:rFonts w:cstheme="minorHAnsi"/>
                <w:color w:val="000000"/>
                <w:shd w:val="clear" w:color="auto" w:fill="FFFFFF"/>
              </w:rPr>
              <w:t>Номинальная мощность излучения</w:t>
            </w:r>
          </w:p>
        </w:tc>
        <w:tc>
          <w:tcPr>
            <w:tcW w:w="4814" w:type="dxa"/>
          </w:tcPr>
          <w:p w14:paraId="7969CC6D" w14:textId="123585A3" w:rsidR="00E60B91" w:rsidRDefault="002844CA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</w:t>
            </w:r>
          </w:p>
        </w:tc>
      </w:tr>
      <w:tr w:rsidR="001217C1" w:rsidRPr="00E97EE9" w14:paraId="0697858C" w14:textId="50AED791" w:rsidTr="007F00A7">
        <w:tc>
          <w:tcPr>
            <w:tcW w:w="4531" w:type="dxa"/>
            <w:shd w:val="clear" w:color="auto" w:fill="E7E6E6" w:themeFill="background2"/>
          </w:tcPr>
          <w:p w14:paraId="48232036" w14:textId="77777777" w:rsidR="001217C1" w:rsidRPr="001217C1" w:rsidRDefault="001217C1" w:rsidP="00000CBF">
            <w:pPr>
              <w:rPr>
                <w:i/>
                <w:iCs/>
                <w:color w:val="000000" w:themeColor="text1"/>
              </w:rPr>
            </w:pPr>
            <w:r w:rsidRPr="001217C1">
              <w:rPr>
                <w:i/>
                <w:iCs/>
                <w:color w:val="000000" w:themeColor="text1"/>
              </w:rPr>
              <w:t>Функциональные: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5E90A420" w14:textId="77777777" w:rsidR="001217C1" w:rsidRPr="00E97EE9" w:rsidRDefault="001217C1" w:rsidP="00000CBF">
            <w:pPr>
              <w:rPr>
                <w:color w:val="000000" w:themeColor="text1"/>
              </w:rPr>
            </w:pPr>
          </w:p>
        </w:tc>
      </w:tr>
      <w:tr w:rsidR="00376AFB" w:rsidRPr="00E97EE9" w14:paraId="62D44906" w14:textId="77777777" w:rsidTr="007F00A7">
        <w:tc>
          <w:tcPr>
            <w:tcW w:w="4531" w:type="dxa"/>
          </w:tcPr>
          <w:p w14:paraId="524A423D" w14:textId="2AE7CA70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Количество одновременно подавляемых диапазонов (каналов)</w:t>
            </w:r>
          </w:p>
        </w:tc>
        <w:tc>
          <w:tcPr>
            <w:tcW w:w="4814" w:type="dxa"/>
          </w:tcPr>
          <w:p w14:paraId="05DBF861" w14:textId="194E0428" w:rsidR="00376AFB" w:rsidRDefault="00376AFB" w:rsidP="00376AFB">
            <w:pPr>
              <w:rPr>
                <w:color w:val="000000" w:themeColor="text1"/>
              </w:rPr>
            </w:pPr>
            <w:proofErr w:type="spellStart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шт</w:t>
            </w:r>
            <w:proofErr w:type="spellEnd"/>
          </w:p>
        </w:tc>
      </w:tr>
      <w:tr w:rsidR="00376AFB" w:rsidRPr="00E97EE9" w14:paraId="3AC85E1F" w14:textId="6DF54048" w:rsidTr="007F00A7">
        <w:tc>
          <w:tcPr>
            <w:tcW w:w="4531" w:type="dxa"/>
          </w:tcPr>
          <w:p w14:paraId="7DEAFBBC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Частотный диапазон постановки помех</w:t>
            </w:r>
          </w:p>
        </w:tc>
        <w:tc>
          <w:tcPr>
            <w:tcW w:w="4814" w:type="dxa"/>
          </w:tcPr>
          <w:p w14:paraId="74AFF021" w14:textId="3F45E251" w:rsidR="00376AFB" w:rsidRPr="00E97EE9" w:rsidRDefault="00376AFB" w:rsidP="00376A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ГГц</w:t>
            </w:r>
          </w:p>
        </w:tc>
      </w:tr>
      <w:tr w:rsidR="00376AFB" w:rsidRPr="00E97EE9" w14:paraId="40D25E8C" w14:textId="1C9C2A6F" w:rsidTr="007F00A7">
        <w:tc>
          <w:tcPr>
            <w:tcW w:w="4531" w:type="dxa"/>
          </w:tcPr>
          <w:p w14:paraId="33CFAAA6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Поддерживаемые системы</w:t>
            </w:r>
          </w:p>
        </w:tc>
        <w:tc>
          <w:tcPr>
            <w:tcW w:w="4814" w:type="dxa"/>
          </w:tcPr>
          <w:p w14:paraId="2E14B553" w14:textId="2C4C9DA3" w:rsidR="00376AFB" w:rsidRPr="000F5C4F" w:rsidRDefault="000F5C4F" w:rsidP="00376AFB">
            <w:pPr>
              <w:rPr>
                <w:rFonts w:cstheme="minorHAnsi"/>
                <w:color w:val="000000" w:themeColor="text1"/>
              </w:rPr>
            </w:pPr>
            <w:r w:rsidRPr="000F5C4F">
              <w:rPr>
                <w:rStyle w:val="t286pc"/>
                <w:rFonts w:cstheme="minorHAnsi"/>
                <w:color w:val="0A0A0A"/>
              </w:rPr>
              <w:t>GPS</w:t>
            </w:r>
            <w:r w:rsidRPr="000F5C4F">
              <w:rPr>
                <w:rStyle w:val="t286pc"/>
                <w:rFonts w:cstheme="minorHAnsi"/>
                <w:color w:val="0A0A0A"/>
              </w:rPr>
              <w:t xml:space="preserve">, </w:t>
            </w:r>
            <w:r w:rsidRPr="000F5C4F">
              <w:rPr>
                <w:rStyle w:val="t286pc"/>
                <w:rFonts w:cstheme="minorHAnsi"/>
                <w:color w:val="0A0A0A"/>
              </w:rPr>
              <w:t>ГНСС</w:t>
            </w:r>
            <w:r w:rsidRPr="000F5C4F">
              <w:rPr>
                <w:rStyle w:val="apple-converted-space"/>
                <w:rFonts w:cstheme="minorHAnsi"/>
                <w:color w:val="0A0A0A"/>
              </w:rPr>
              <w:t> </w:t>
            </w:r>
          </w:p>
        </w:tc>
      </w:tr>
      <w:tr w:rsidR="00376AFB" w:rsidRPr="00E97EE9" w14:paraId="52B4F41D" w14:textId="6B7CF230" w:rsidTr="007F00A7">
        <w:tc>
          <w:tcPr>
            <w:tcW w:w="4531" w:type="dxa"/>
          </w:tcPr>
          <w:p w14:paraId="6181FC32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Т</w:t>
            </w:r>
            <w:r w:rsidRPr="00E97EE9">
              <w:rPr>
                <w:color w:val="000000" w:themeColor="text1"/>
              </w:rPr>
              <w:t>очность имитации</w:t>
            </w:r>
          </w:p>
        </w:tc>
        <w:tc>
          <w:tcPr>
            <w:tcW w:w="4814" w:type="dxa"/>
          </w:tcPr>
          <w:p w14:paraId="33640EC1" w14:textId="2F23765C" w:rsidR="00376AFB" w:rsidRPr="00E97EE9" w:rsidRDefault="000F5C4F" w:rsidP="00376A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м, </w:t>
            </w:r>
            <w:proofErr w:type="spellStart"/>
            <w:r>
              <w:rPr>
                <w:color w:val="000000" w:themeColor="text1"/>
              </w:rPr>
              <w:t>нс</w:t>
            </w:r>
            <w:proofErr w:type="spellEnd"/>
            <w:r>
              <w:rPr>
                <w:color w:val="000000" w:themeColor="text1"/>
              </w:rPr>
              <w:t>, градусы</w:t>
            </w:r>
          </w:p>
        </w:tc>
      </w:tr>
      <w:tr w:rsidR="00376AFB" w:rsidRPr="00E97EE9" w14:paraId="11123D28" w14:textId="2096CA92" w:rsidTr="007F00A7">
        <w:tc>
          <w:tcPr>
            <w:tcW w:w="4531" w:type="dxa"/>
            <w:shd w:val="clear" w:color="auto" w:fill="E7E6E6" w:themeFill="background2"/>
          </w:tcPr>
          <w:p w14:paraId="0305D03C" w14:textId="77777777" w:rsidR="00376AFB" w:rsidRPr="001217C1" w:rsidRDefault="00376AFB" w:rsidP="00376AFB">
            <w:pPr>
              <w:rPr>
                <w:i/>
                <w:iCs/>
                <w:color w:val="000000" w:themeColor="text1"/>
              </w:rPr>
            </w:pPr>
            <w:r w:rsidRPr="001217C1">
              <w:rPr>
                <w:i/>
                <w:iCs/>
                <w:color w:val="000000" w:themeColor="text1"/>
              </w:rPr>
              <w:t xml:space="preserve">Эксплуатационные: </w:t>
            </w:r>
          </w:p>
        </w:tc>
        <w:tc>
          <w:tcPr>
            <w:tcW w:w="4814" w:type="dxa"/>
            <w:shd w:val="clear" w:color="auto" w:fill="E7E6E6" w:themeFill="background2"/>
          </w:tcPr>
          <w:p w14:paraId="53E60F51" w14:textId="77777777" w:rsidR="00376AFB" w:rsidRPr="00E97EE9" w:rsidRDefault="00376AFB" w:rsidP="00376AFB">
            <w:pPr>
              <w:rPr>
                <w:color w:val="000000" w:themeColor="text1"/>
              </w:rPr>
            </w:pPr>
          </w:p>
        </w:tc>
      </w:tr>
      <w:tr w:rsidR="00376AFB" w:rsidRPr="00E97EE9" w14:paraId="162179FD" w14:textId="44B9DF4B" w:rsidTr="007F00A7">
        <w:tc>
          <w:tcPr>
            <w:tcW w:w="4531" w:type="dxa"/>
          </w:tcPr>
          <w:p w14:paraId="51466F1D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В</w:t>
            </w:r>
            <w:r w:rsidRPr="00E97EE9">
              <w:rPr>
                <w:color w:val="000000" w:themeColor="text1"/>
              </w:rPr>
              <w:t>ысота изделия</w:t>
            </w:r>
          </w:p>
        </w:tc>
        <w:tc>
          <w:tcPr>
            <w:tcW w:w="4814" w:type="dxa"/>
          </w:tcPr>
          <w:p w14:paraId="29B8239A" w14:textId="70C26828" w:rsidR="00376AFB" w:rsidRPr="00E97EE9" w:rsidRDefault="00376AFB" w:rsidP="00376A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мм</w:t>
            </w:r>
          </w:p>
        </w:tc>
      </w:tr>
      <w:tr w:rsidR="00376AFB" w:rsidRPr="00E97EE9" w14:paraId="5E6F45DE" w14:textId="183A9F3E" w:rsidTr="007F00A7">
        <w:tc>
          <w:tcPr>
            <w:tcW w:w="4531" w:type="dxa"/>
          </w:tcPr>
          <w:p w14:paraId="1D519935" w14:textId="77777777" w:rsidR="00376AFB" w:rsidRPr="00E97EE9" w:rsidRDefault="00376AFB" w:rsidP="00376AFB">
            <w:pPr>
              <w:rPr>
                <w:rFonts w:cstheme="minorHAnsi"/>
                <w:color w:val="000000" w:themeColor="text1"/>
              </w:rPr>
            </w:pPr>
            <w:r w:rsidRPr="00E97EE9">
              <w:rPr>
                <w:rFonts w:cstheme="minorHAnsi"/>
                <w:color w:val="000000" w:themeColor="text1"/>
              </w:rPr>
              <w:t>В</w:t>
            </w:r>
            <w:r w:rsidRPr="00E97EE9">
              <w:rPr>
                <w:rFonts w:cstheme="minorHAnsi"/>
                <w:color w:val="000000" w:themeColor="text1"/>
              </w:rPr>
              <w:t xml:space="preserve">ремя </w:t>
            </w:r>
            <w:r w:rsidRPr="00E97EE9">
              <w:rPr>
                <w:rFonts w:cstheme="minorHAnsi"/>
                <w:color w:val="000000" w:themeColor="text1"/>
              </w:rPr>
              <w:t xml:space="preserve">автономной </w:t>
            </w:r>
            <w:r w:rsidRPr="00E97EE9">
              <w:rPr>
                <w:rFonts w:cstheme="minorHAnsi"/>
                <w:color w:val="000000" w:themeColor="text1"/>
              </w:rPr>
              <w:t>работы</w:t>
            </w:r>
          </w:p>
        </w:tc>
        <w:tc>
          <w:tcPr>
            <w:tcW w:w="4814" w:type="dxa"/>
          </w:tcPr>
          <w:p w14:paraId="1BFBCE44" w14:textId="33B322B3" w:rsidR="00376AFB" w:rsidRPr="00E97EE9" w:rsidRDefault="00376AFB" w:rsidP="00376AF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ас</w:t>
            </w:r>
          </w:p>
        </w:tc>
      </w:tr>
      <w:tr w:rsidR="00F975C9" w:rsidRPr="00E97EE9" w14:paraId="1273A682" w14:textId="77777777" w:rsidTr="007F00A7">
        <w:tc>
          <w:tcPr>
            <w:tcW w:w="4531" w:type="dxa"/>
          </w:tcPr>
          <w:p w14:paraId="5265F2FE" w14:textId="70326BBA" w:rsidR="00F975C9" w:rsidRPr="00E97EE9" w:rsidRDefault="00F975C9" w:rsidP="00376AFB">
            <w:pPr>
              <w:rPr>
                <w:rFonts w:cstheme="minorHAnsi"/>
                <w:color w:val="000000" w:themeColor="text1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Электромагнитная совместимость (ЭМС)</w:t>
            </w:r>
          </w:p>
        </w:tc>
        <w:tc>
          <w:tcPr>
            <w:tcW w:w="4814" w:type="dxa"/>
          </w:tcPr>
          <w:p w14:paraId="2C27EB1E" w14:textId="226F2B11" w:rsidR="00F975C9" w:rsidRPr="007F00A7" w:rsidRDefault="007F00A7" w:rsidP="00376AFB">
            <w:pPr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7F00A7">
              <w:rPr>
                <w:rStyle w:val="a3"/>
                <w:rFonts w:cstheme="minorHAnsi"/>
                <w:b w:val="0"/>
                <w:bCs w:val="0"/>
                <w:color w:val="0A0A0A"/>
              </w:rPr>
              <w:t>дБмкВ</w:t>
            </w:r>
            <w:proofErr w:type="spellEnd"/>
            <w:r w:rsidRPr="007F00A7">
              <w:rPr>
                <w:rStyle w:val="a3"/>
                <w:rFonts w:cstheme="minorHAnsi"/>
                <w:b w:val="0"/>
                <w:bCs w:val="0"/>
                <w:color w:val="0A0A0A"/>
              </w:rPr>
              <w:t>/м</w:t>
            </w:r>
            <w:r w:rsidRPr="007F00A7">
              <w:rPr>
                <w:rStyle w:val="apple-converted-space"/>
                <w:rFonts w:cstheme="minorHAnsi"/>
                <w:b/>
                <w:bCs/>
                <w:color w:val="0A0A0A"/>
              </w:rPr>
              <w:t> </w:t>
            </w:r>
          </w:p>
        </w:tc>
      </w:tr>
      <w:tr w:rsidR="00376AFB" w:rsidRPr="00E97EE9" w14:paraId="39EC567E" w14:textId="77777777" w:rsidTr="007F00A7">
        <w:tc>
          <w:tcPr>
            <w:tcW w:w="4531" w:type="dxa"/>
          </w:tcPr>
          <w:p w14:paraId="2D282A6D" w14:textId="10AA8B6B" w:rsidR="00376AFB" w:rsidRPr="001217C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217C1">
              <w:rPr>
                <w:rStyle w:val="a3"/>
                <w:rFonts w:cstheme="minorHAnsi"/>
                <w:b w:val="0"/>
                <w:bCs w:val="0"/>
                <w:color w:val="0A0A0A"/>
              </w:rPr>
              <w:t>Потребляемая мощность</w:t>
            </w:r>
          </w:p>
        </w:tc>
        <w:tc>
          <w:tcPr>
            <w:tcW w:w="4814" w:type="dxa"/>
          </w:tcPr>
          <w:p w14:paraId="78F068AB" w14:textId="5D56A60A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Вт</w:t>
            </w:r>
          </w:p>
        </w:tc>
      </w:tr>
      <w:tr w:rsidR="00376AFB" w:rsidRPr="00E97EE9" w14:paraId="4CCE217B" w14:textId="77777777" w:rsidTr="007F00A7">
        <w:tc>
          <w:tcPr>
            <w:tcW w:w="4531" w:type="dxa"/>
          </w:tcPr>
          <w:p w14:paraId="6708F6DA" w14:textId="32FE8F35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Напряжение питания</w:t>
            </w:r>
          </w:p>
        </w:tc>
        <w:tc>
          <w:tcPr>
            <w:tcW w:w="4814" w:type="dxa"/>
          </w:tcPr>
          <w:p w14:paraId="5DF2F5D7" w14:textId="6D22A84F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Гц</w:t>
            </w:r>
          </w:p>
        </w:tc>
      </w:tr>
      <w:tr w:rsidR="00376AFB" w:rsidRPr="00E97EE9" w14:paraId="7E07EAE4" w14:textId="77777777" w:rsidTr="007F00A7">
        <w:tc>
          <w:tcPr>
            <w:tcW w:w="4531" w:type="dxa"/>
          </w:tcPr>
          <w:p w14:paraId="4A4B71AA" w14:textId="0710260D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Степень </w:t>
            </w:r>
            <w:proofErr w:type="spellStart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влагозащиты</w:t>
            </w:r>
            <w:proofErr w:type="spellEnd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 (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)</w:t>
            </w:r>
          </w:p>
        </w:tc>
        <w:tc>
          <w:tcPr>
            <w:tcW w:w="4814" w:type="dxa"/>
          </w:tcPr>
          <w:p w14:paraId="4B5459DA" w14:textId="28756A1E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IP-код (для учета в алгоритмах работы в плохих погодных условиях)</w:t>
            </w:r>
          </w:p>
        </w:tc>
      </w:tr>
      <w:tr w:rsidR="00376AFB" w:rsidRPr="00E97EE9" w14:paraId="294F555C" w14:textId="77777777" w:rsidTr="007F00A7">
        <w:tc>
          <w:tcPr>
            <w:tcW w:w="4531" w:type="dxa"/>
          </w:tcPr>
          <w:p w14:paraId="53C88C70" w14:textId="626283BE" w:rsidR="00376AFB" w:rsidRPr="00F040A3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температур</w:t>
            </w:r>
          </w:p>
        </w:tc>
        <w:tc>
          <w:tcPr>
            <w:tcW w:w="4814" w:type="dxa"/>
          </w:tcPr>
          <w:p w14:paraId="4FC08F89" w14:textId="56B3C3AF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°C</w:t>
            </w:r>
          </w:p>
        </w:tc>
      </w:tr>
      <w:tr w:rsidR="00376AFB" w:rsidRPr="00E97EE9" w14:paraId="10BDE7E8" w14:textId="77777777" w:rsidTr="007F00A7">
        <w:tc>
          <w:tcPr>
            <w:tcW w:w="4531" w:type="dxa"/>
            <w:shd w:val="clear" w:color="auto" w:fill="E7E6E6" w:themeFill="background2"/>
          </w:tcPr>
          <w:p w14:paraId="7F89522D" w14:textId="2F37FD06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E60B91">
              <w:rPr>
                <w:rFonts w:cstheme="minorHAnsi"/>
                <w:i/>
                <w:iCs/>
                <w:color w:val="000000" w:themeColor="text1"/>
              </w:rPr>
              <w:t>Интеграционные: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5222810E" w14:textId="77777777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</w:p>
        </w:tc>
      </w:tr>
      <w:tr w:rsidR="00376AFB" w:rsidRPr="00E60B91" w14:paraId="43A8FA76" w14:textId="77777777" w:rsidTr="007F00A7">
        <w:tc>
          <w:tcPr>
            <w:tcW w:w="4531" w:type="dxa"/>
          </w:tcPr>
          <w:p w14:paraId="422A517D" w14:textId="678BEBDC" w:rsidR="00376AFB" w:rsidRPr="00E60B91" w:rsidRDefault="00376AFB" w:rsidP="00376AFB">
            <w:pPr>
              <w:tabs>
                <w:tab w:val="left" w:pos="169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 передачи данных</w:t>
            </w:r>
          </w:p>
        </w:tc>
        <w:tc>
          <w:tcPr>
            <w:tcW w:w="4814" w:type="dxa"/>
          </w:tcPr>
          <w:p w14:paraId="6C84F49C" w14:textId="056F6412" w:rsidR="00376AFB" w:rsidRPr="002844CA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2844CA">
              <w:rPr>
                <w:rFonts w:cstheme="minorHAnsi"/>
                <w:color w:val="0A0A0A"/>
                <w:shd w:val="clear" w:color="auto" w:fill="FFFFFF"/>
              </w:rPr>
              <w:t>Ethernet, RS-485</w:t>
            </w:r>
          </w:p>
        </w:tc>
      </w:tr>
      <w:tr w:rsidR="00376AFB" w:rsidRPr="00E60B91" w14:paraId="46C2CC02" w14:textId="77777777" w:rsidTr="007F00A7">
        <w:tc>
          <w:tcPr>
            <w:tcW w:w="4531" w:type="dxa"/>
          </w:tcPr>
          <w:p w14:paraId="0D5EBFC9" w14:textId="3A64051C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П</w:t>
            </w:r>
            <w:r w:rsidRPr="00E60B91">
              <w:rPr>
                <w:rStyle w:val="a3"/>
                <w:b w:val="0"/>
                <w:bCs w:val="0"/>
                <w:color w:val="0A0A0A"/>
              </w:rPr>
              <w:t>ротокол обмена данными</w:t>
            </w:r>
          </w:p>
        </w:tc>
        <w:tc>
          <w:tcPr>
            <w:tcW w:w="4814" w:type="dxa"/>
          </w:tcPr>
          <w:p w14:paraId="06F02B89" w14:textId="4E8A95A5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TCP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UDP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HTTPS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>
              <w:rPr>
                <w:rStyle w:val="a3"/>
                <w:rFonts w:cstheme="minorHAnsi"/>
                <w:b w:val="0"/>
                <w:bCs w:val="0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>Протокол производителя и т.д.</w:t>
            </w:r>
          </w:p>
        </w:tc>
      </w:tr>
      <w:tr w:rsidR="00376AFB" w:rsidRPr="00E60B91" w14:paraId="41B1217A" w14:textId="77777777" w:rsidTr="007F00A7">
        <w:tc>
          <w:tcPr>
            <w:tcW w:w="4531" w:type="dxa"/>
          </w:tcPr>
          <w:p w14:paraId="100EB41E" w14:textId="32C743EA" w:rsidR="00376AFB" w:rsidRPr="00E60B91" w:rsidRDefault="00376AFB" w:rsidP="00376AF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Скорость передачи данных</w:t>
            </w:r>
          </w:p>
        </w:tc>
        <w:tc>
          <w:tcPr>
            <w:tcW w:w="4814" w:type="dxa"/>
          </w:tcPr>
          <w:p w14:paraId="1F20A044" w14:textId="7A99EF6C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Мбит/с</w:t>
            </w:r>
          </w:p>
        </w:tc>
      </w:tr>
      <w:tr w:rsidR="00376AFB" w:rsidRPr="00F040A3" w14:paraId="2B989305" w14:textId="77777777" w:rsidTr="007F00A7">
        <w:tc>
          <w:tcPr>
            <w:tcW w:w="4531" w:type="dxa"/>
          </w:tcPr>
          <w:p w14:paraId="38A1EB43" w14:textId="5A236BF9" w:rsidR="00376AFB" w:rsidRDefault="00376AFB" w:rsidP="00376AF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Поддерживаемое ПО для управления</w:t>
            </w:r>
          </w:p>
        </w:tc>
        <w:tc>
          <w:tcPr>
            <w:tcW w:w="4814" w:type="dxa"/>
          </w:tcPr>
          <w:p w14:paraId="36CB2D60" w14:textId="6838D8DF" w:rsidR="00376AFB" w:rsidRPr="00F040A3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Веб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-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, Proprietary Software, API</w:t>
            </w:r>
          </w:p>
        </w:tc>
      </w:tr>
      <w:tr w:rsidR="00376AFB" w:rsidRPr="00E60B91" w14:paraId="1B68009C" w14:textId="77777777" w:rsidTr="007F00A7">
        <w:tc>
          <w:tcPr>
            <w:tcW w:w="4531" w:type="dxa"/>
          </w:tcPr>
          <w:p w14:paraId="02914C93" w14:textId="6D58CAA5" w:rsidR="00376AFB" w:rsidRDefault="00376AFB" w:rsidP="00376AF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Команды управления с ПО</w:t>
            </w:r>
          </w:p>
        </w:tc>
        <w:tc>
          <w:tcPr>
            <w:tcW w:w="4814" w:type="dxa"/>
          </w:tcPr>
          <w:p w14:paraId="1B33559C" w14:textId="54A41815" w:rsidR="00376AFB" w:rsidRPr="002844CA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Начать/Остановить подавление, Смена режима</w:t>
            </w:r>
          </w:p>
        </w:tc>
      </w:tr>
    </w:tbl>
    <w:p w14:paraId="4129B1ED" w14:textId="77777777" w:rsidR="00395F4F" w:rsidRPr="007F00A7" w:rsidRDefault="00395F4F" w:rsidP="00395F4F">
      <w:pPr>
        <w:rPr>
          <w:rFonts w:cstheme="minorHAnsi"/>
          <w:color w:val="000000" w:themeColor="text1"/>
          <w:lang w:val="en-US"/>
        </w:rPr>
      </w:pPr>
    </w:p>
    <w:p w14:paraId="0158A2CC" w14:textId="77777777" w:rsidR="00E97EE9" w:rsidRPr="00E60B91" w:rsidRDefault="00E97EE9" w:rsidP="00395F4F">
      <w:pPr>
        <w:rPr>
          <w:rFonts w:cstheme="minorHAnsi"/>
          <w:color w:val="000000" w:themeColor="text1"/>
        </w:rPr>
      </w:pPr>
    </w:p>
    <w:p w14:paraId="417018FF" w14:textId="77777777" w:rsidR="00E97EE9" w:rsidRPr="00E60B91" w:rsidRDefault="00E97EE9" w:rsidP="00395F4F">
      <w:pPr>
        <w:rPr>
          <w:rFonts w:cstheme="minorHAnsi"/>
          <w:color w:val="000000" w:themeColor="text1"/>
        </w:rPr>
      </w:pPr>
    </w:p>
    <w:p w14:paraId="756E2AD2" w14:textId="0683D85F" w:rsidR="00613DDA" w:rsidRPr="00395F4F" w:rsidRDefault="00613DDA" w:rsidP="00395F4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sectPr w:rsidR="00613DDA" w:rsidRPr="0039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FE3"/>
    <w:multiLevelType w:val="hybridMultilevel"/>
    <w:tmpl w:val="BEE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7317"/>
    <w:multiLevelType w:val="hybridMultilevel"/>
    <w:tmpl w:val="1854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203A"/>
    <w:multiLevelType w:val="hybridMultilevel"/>
    <w:tmpl w:val="FA10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373"/>
    <w:multiLevelType w:val="hybridMultilevel"/>
    <w:tmpl w:val="F9E2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1F06"/>
    <w:multiLevelType w:val="multilevel"/>
    <w:tmpl w:val="E5C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069BB"/>
    <w:multiLevelType w:val="hybridMultilevel"/>
    <w:tmpl w:val="CF08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F1811"/>
    <w:multiLevelType w:val="multilevel"/>
    <w:tmpl w:val="E52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D64CF"/>
    <w:multiLevelType w:val="hybridMultilevel"/>
    <w:tmpl w:val="4A60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382C"/>
    <w:multiLevelType w:val="hybridMultilevel"/>
    <w:tmpl w:val="71E8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B60CA"/>
    <w:multiLevelType w:val="hybridMultilevel"/>
    <w:tmpl w:val="066C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A677A"/>
    <w:multiLevelType w:val="hybridMultilevel"/>
    <w:tmpl w:val="1E4E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A30EB"/>
    <w:multiLevelType w:val="hybridMultilevel"/>
    <w:tmpl w:val="E9AC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33A44"/>
    <w:multiLevelType w:val="multilevel"/>
    <w:tmpl w:val="230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F3F7A"/>
    <w:multiLevelType w:val="hybridMultilevel"/>
    <w:tmpl w:val="DA26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F19BB"/>
    <w:multiLevelType w:val="hybridMultilevel"/>
    <w:tmpl w:val="A30A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B2049"/>
    <w:multiLevelType w:val="hybridMultilevel"/>
    <w:tmpl w:val="8FAC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C622C"/>
    <w:multiLevelType w:val="hybridMultilevel"/>
    <w:tmpl w:val="DAE66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2994">
    <w:abstractNumId w:val="6"/>
  </w:num>
  <w:num w:numId="2" w16cid:durableId="338582363">
    <w:abstractNumId w:val="12"/>
  </w:num>
  <w:num w:numId="3" w16cid:durableId="99112333">
    <w:abstractNumId w:val="10"/>
  </w:num>
  <w:num w:numId="4" w16cid:durableId="1898472522">
    <w:abstractNumId w:val="3"/>
  </w:num>
  <w:num w:numId="5" w16cid:durableId="150869620">
    <w:abstractNumId w:val="2"/>
  </w:num>
  <w:num w:numId="6" w16cid:durableId="1963074840">
    <w:abstractNumId w:val="8"/>
  </w:num>
  <w:num w:numId="7" w16cid:durableId="1301375419">
    <w:abstractNumId w:val="0"/>
  </w:num>
  <w:num w:numId="8" w16cid:durableId="223220176">
    <w:abstractNumId w:val="16"/>
  </w:num>
  <w:num w:numId="9" w16cid:durableId="922563556">
    <w:abstractNumId w:val="13"/>
  </w:num>
  <w:num w:numId="10" w16cid:durableId="715007394">
    <w:abstractNumId w:val="15"/>
  </w:num>
  <w:num w:numId="11" w16cid:durableId="561715635">
    <w:abstractNumId w:val="1"/>
  </w:num>
  <w:num w:numId="12" w16cid:durableId="563610068">
    <w:abstractNumId w:val="9"/>
  </w:num>
  <w:num w:numId="13" w16cid:durableId="245500700">
    <w:abstractNumId w:val="14"/>
  </w:num>
  <w:num w:numId="14" w16cid:durableId="1689407797">
    <w:abstractNumId w:val="5"/>
  </w:num>
  <w:num w:numId="15" w16cid:durableId="1090352254">
    <w:abstractNumId w:val="11"/>
  </w:num>
  <w:num w:numId="16" w16cid:durableId="1883899174">
    <w:abstractNumId w:val="7"/>
  </w:num>
  <w:num w:numId="17" w16cid:durableId="238178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D7"/>
    <w:rsid w:val="00003BF5"/>
    <w:rsid w:val="000F5C4F"/>
    <w:rsid w:val="001217C1"/>
    <w:rsid w:val="001D5887"/>
    <w:rsid w:val="001E0CC7"/>
    <w:rsid w:val="002844CA"/>
    <w:rsid w:val="00376AFB"/>
    <w:rsid w:val="00395F4F"/>
    <w:rsid w:val="00483A18"/>
    <w:rsid w:val="004B5502"/>
    <w:rsid w:val="005C03D7"/>
    <w:rsid w:val="00613DDA"/>
    <w:rsid w:val="007346C1"/>
    <w:rsid w:val="007F00A7"/>
    <w:rsid w:val="008031BF"/>
    <w:rsid w:val="00911FA9"/>
    <w:rsid w:val="00AA328B"/>
    <w:rsid w:val="00C83746"/>
    <w:rsid w:val="00D170A6"/>
    <w:rsid w:val="00E60B91"/>
    <w:rsid w:val="00E97EE9"/>
    <w:rsid w:val="00F040A3"/>
    <w:rsid w:val="00F14C99"/>
    <w:rsid w:val="00F9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D704E"/>
  <w15:chartTrackingRefBased/>
  <w15:docId w15:val="{FBE0E3C4-2548-0148-BF72-631BBEA5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03D7"/>
  </w:style>
  <w:style w:type="character" w:styleId="a3">
    <w:name w:val="Strong"/>
    <w:basedOn w:val="a0"/>
    <w:uiPriority w:val="22"/>
    <w:qFormat/>
    <w:rsid w:val="005C03D7"/>
    <w:rPr>
      <w:b/>
      <w:bCs/>
    </w:rPr>
  </w:style>
  <w:style w:type="character" w:customStyle="1" w:styleId="vkekvd">
    <w:name w:val="vkekvd"/>
    <w:basedOn w:val="a0"/>
    <w:rsid w:val="005C03D7"/>
  </w:style>
  <w:style w:type="character" w:customStyle="1" w:styleId="t286pc">
    <w:name w:val="t286pc"/>
    <w:basedOn w:val="a0"/>
    <w:rsid w:val="005C03D7"/>
  </w:style>
  <w:style w:type="paragraph" w:styleId="a4">
    <w:name w:val="List Paragraph"/>
    <w:basedOn w:val="a"/>
    <w:uiPriority w:val="34"/>
    <w:qFormat/>
    <w:rsid w:val="00911FA9"/>
    <w:pPr>
      <w:ind w:left="720"/>
      <w:contextualSpacing/>
    </w:pPr>
  </w:style>
  <w:style w:type="table" w:styleId="a5">
    <w:name w:val="Table Grid"/>
    <w:basedOn w:val="a1"/>
    <w:uiPriority w:val="39"/>
    <w:rsid w:val="0091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34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46C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46C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4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46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0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1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2</cp:revision>
  <dcterms:created xsi:type="dcterms:W3CDTF">2025-11-14T14:23:00Z</dcterms:created>
  <dcterms:modified xsi:type="dcterms:W3CDTF">2025-11-14T14:23:00Z</dcterms:modified>
</cp:coreProperties>
</file>